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3C" w:rsidRDefault="00222E3C" w:rsidP="00222E3C">
      <w:pPr>
        <w:widowControl w:val="0"/>
        <w:spacing w:before="39" w:after="0" w:line="240" w:lineRule="auto"/>
        <w:ind w:left="855" w:firstLine="585"/>
        <w:rPr>
          <w:rFonts w:ascii="Times New Roman" w:eastAsia="Calibri" w:hAnsi="Calibri" w:cs="Times New Roman"/>
          <w:b/>
          <w:color w:val="00754F"/>
          <w:spacing w:val="-20"/>
          <w:w w:val="120"/>
          <w:sz w:val="47"/>
          <w:u w:val="thick" w:color="000000"/>
        </w:rPr>
      </w:pPr>
      <w:r w:rsidRPr="0062365E">
        <w:rPr>
          <w:rFonts w:ascii="Calibri" w:eastAsia="Calibri" w:hAnsi="Calibri" w:cs="Times New Roman"/>
          <w:noProof/>
        </w:rPr>
        <w:drawing>
          <wp:anchor distT="0" distB="0" distL="114300" distR="114300" simplePos="0" relativeHeight="251660288" behindDoc="1" locked="0" layoutInCell="1" allowOverlap="1" wp14:anchorId="528230A5" wp14:editId="679115FC">
            <wp:simplePos x="0" y="0"/>
            <wp:positionH relativeFrom="margin">
              <wp:posOffset>1343025</wp:posOffset>
            </wp:positionH>
            <wp:positionV relativeFrom="paragraph">
              <wp:posOffset>-419100</wp:posOffset>
            </wp:positionV>
            <wp:extent cx="2979420" cy="883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E3C" w:rsidRPr="0062365E" w:rsidRDefault="00222E3C" w:rsidP="00222E3C">
      <w:pPr>
        <w:widowControl w:val="0"/>
        <w:spacing w:before="39" w:after="0" w:line="240" w:lineRule="auto"/>
        <w:ind w:left="1575" w:firstLine="585"/>
        <w:rPr>
          <w:rFonts w:ascii="Times New Roman" w:eastAsia="Times New Roman" w:hAnsi="Times New Roman" w:cs="Times New Roman"/>
          <w:sz w:val="47"/>
          <w:szCs w:val="47"/>
        </w:rPr>
      </w:pPr>
      <w:r w:rsidRPr="0062365E">
        <w:rPr>
          <w:rFonts w:ascii="Times New Roman" w:eastAsia="Calibri" w:hAnsi="Calibri" w:cs="Times New Roman"/>
          <w:b/>
          <w:color w:val="00754F"/>
          <w:spacing w:val="-20"/>
          <w:w w:val="120"/>
          <w:sz w:val="47"/>
          <w:u w:val="thick" w:color="000000"/>
        </w:rPr>
        <w:t>SUNDANCE</w:t>
      </w:r>
      <w:r w:rsidRPr="0062365E">
        <w:rPr>
          <w:rFonts w:ascii="Times New Roman" w:eastAsia="Calibri" w:hAnsi="Calibri" w:cs="Times New Roman"/>
          <w:b/>
          <w:color w:val="00754F"/>
          <w:spacing w:val="-66"/>
          <w:w w:val="120"/>
          <w:sz w:val="47"/>
          <w:u w:val="thick" w:color="000000"/>
        </w:rPr>
        <w:t xml:space="preserve"> </w:t>
      </w:r>
      <w:r w:rsidRPr="0062365E">
        <w:rPr>
          <w:rFonts w:ascii="Times New Roman" w:eastAsia="Calibri" w:hAnsi="Calibri" w:cs="Times New Roman"/>
          <w:b/>
          <w:color w:val="00754F"/>
          <w:spacing w:val="-21"/>
          <w:w w:val="120"/>
          <w:sz w:val="47"/>
          <w:u w:val="thick" w:color="000000"/>
        </w:rPr>
        <w:t>FARM</w:t>
      </w:r>
    </w:p>
    <w:p w:rsidR="0062365E" w:rsidRDefault="00222E3C" w:rsidP="00222E3C">
      <w:pPr>
        <w:widowControl w:val="0"/>
        <w:spacing w:before="63" w:after="0" w:line="240" w:lineRule="auto"/>
        <w:ind w:left="135"/>
        <w:rPr>
          <w:rFonts w:ascii="Arial" w:eastAsia="Arial" w:hAnsi="Arial" w:cs="Times New Roman"/>
          <w:sz w:val="19"/>
          <w:szCs w:val="19"/>
        </w:rPr>
      </w:pPr>
      <w:r>
        <w:rPr>
          <w:rFonts w:ascii="Arial" w:eastAsia="Arial" w:hAnsi="Arial" w:cs="Times New Roman"/>
          <w:color w:val="231F1F"/>
          <w:w w:val="95"/>
          <w:sz w:val="19"/>
          <w:szCs w:val="19"/>
        </w:rPr>
        <w:t xml:space="preserve">                             </w:t>
      </w:r>
      <w:r>
        <w:rPr>
          <w:rFonts w:ascii="Arial" w:eastAsia="Arial" w:hAnsi="Arial" w:cs="Times New Roman"/>
          <w:color w:val="231F1F"/>
          <w:w w:val="95"/>
          <w:sz w:val="19"/>
          <w:szCs w:val="19"/>
        </w:rPr>
        <w:tab/>
        <w:t xml:space="preserve"> </w:t>
      </w:r>
      <w:r w:rsidRPr="0062365E">
        <w:rPr>
          <w:rFonts w:ascii="Arial" w:eastAsia="Arial" w:hAnsi="Arial" w:cs="Times New Roman"/>
          <w:color w:val="231F1F"/>
          <w:w w:val="95"/>
          <w:sz w:val="19"/>
          <w:szCs w:val="19"/>
        </w:rPr>
        <w:t xml:space="preserve">N6329 Branch Rd. </w:t>
      </w:r>
      <w:r w:rsidRPr="0062365E">
        <w:rPr>
          <w:rFonts w:ascii="Arial" w:eastAsia="Arial" w:hAnsi="Arial" w:cs="Times New Roman"/>
          <w:color w:val="00754F"/>
          <w:w w:val="95"/>
          <w:sz w:val="19"/>
          <w:szCs w:val="19"/>
        </w:rPr>
        <w:t xml:space="preserve">• </w:t>
      </w:r>
      <w:r w:rsidRPr="0062365E">
        <w:rPr>
          <w:rFonts w:ascii="Arial" w:eastAsia="Arial" w:hAnsi="Arial" w:cs="Times New Roman"/>
          <w:color w:val="231F1F"/>
          <w:w w:val="95"/>
          <w:sz w:val="19"/>
          <w:szCs w:val="19"/>
        </w:rPr>
        <w:t xml:space="preserve">Plymouth, WI 53073 </w:t>
      </w:r>
      <w:r w:rsidRPr="0062365E">
        <w:rPr>
          <w:rFonts w:ascii="Arial" w:eastAsia="Arial" w:hAnsi="Arial" w:cs="Times New Roman"/>
          <w:color w:val="00754F"/>
          <w:w w:val="95"/>
          <w:sz w:val="19"/>
          <w:szCs w:val="19"/>
        </w:rPr>
        <w:t xml:space="preserve">• </w:t>
      </w:r>
      <w:r w:rsidRPr="0062365E">
        <w:rPr>
          <w:rFonts w:ascii="Arial" w:eastAsia="Arial" w:hAnsi="Arial" w:cs="Times New Roman"/>
          <w:color w:val="231F1F"/>
          <w:w w:val="95"/>
          <w:sz w:val="19"/>
          <w:szCs w:val="19"/>
        </w:rPr>
        <w:t>(920)</w:t>
      </w:r>
      <w:r w:rsidRPr="0062365E">
        <w:rPr>
          <w:rFonts w:ascii="Arial" w:eastAsia="Arial" w:hAnsi="Arial" w:cs="Times New Roman"/>
          <w:color w:val="231F1F"/>
          <w:spacing w:val="-26"/>
          <w:w w:val="95"/>
          <w:sz w:val="19"/>
          <w:szCs w:val="19"/>
        </w:rPr>
        <w:t xml:space="preserve"> </w:t>
      </w:r>
      <w:r w:rsidRPr="0062365E">
        <w:rPr>
          <w:rFonts w:ascii="Arial" w:eastAsia="Arial" w:hAnsi="Arial" w:cs="Times New Roman"/>
          <w:color w:val="231F1F"/>
          <w:w w:val="95"/>
          <w:sz w:val="19"/>
          <w:szCs w:val="19"/>
        </w:rPr>
        <w:t>893-0134</w:t>
      </w:r>
    </w:p>
    <w:p w:rsidR="00F31758" w:rsidRPr="00F31758" w:rsidRDefault="00F31758" w:rsidP="00937ED6">
      <w:pPr>
        <w:spacing w:before="100" w:beforeAutospacing="1" w:after="100" w:afterAutospacing="1" w:line="240" w:lineRule="auto"/>
        <w:ind w:left="720" w:firstLine="720"/>
        <w:rPr>
          <w:rFonts w:ascii="Times New Roman" w:eastAsia="Times New Roman" w:hAnsi="Times New Roman" w:cs="Times New Roman"/>
          <w:sz w:val="24"/>
          <w:szCs w:val="24"/>
        </w:rPr>
      </w:pPr>
      <w:r w:rsidRPr="00F31758">
        <w:rPr>
          <w:rFonts w:ascii="Times New Roman" w:eastAsia="Times New Roman" w:hAnsi="Times New Roman" w:cs="Times New Roman"/>
          <w:b/>
          <w:bCs/>
          <w:sz w:val="27"/>
          <w:szCs w:val="27"/>
        </w:rPr>
        <w:t>SUNDANCE FARM LIABILITY RELEASE FORM</w:t>
      </w:r>
    </w:p>
    <w:p w:rsidR="00F31758" w:rsidRPr="00F31758" w:rsidRDefault="00F31758" w:rsidP="00F31758">
      <w:pPr>
        <w:spacing w:before="100" w:beforeAutospacing="1" w:after="100" w:afterAutospacing="1" w:line="240" w:lineRule="auto"/>
        <w:rPr>
          <w:rFonts w:ascii="Times New Roman" w:eastAsia="Times New Roman" w:hAnsi="Times New Roman" w:cs="Times New Roman"/>
          <w:sz w:val="24"/>
          <w:szCs w:val="24"/>
        </w:rPr>
      </w:pPr>
      <w:r w:rsidRPr="00F31758">
        <w:rPr>
          <w:rFonts w:ascii="Times New Roman" w:eastAsia="Times New Roman" w:hAnsi="Times New Roman" w:cs="Times New Roman"/>
          <w:b/>
          <w:bCs/>
          <w:sz w:val="24"/>
          <w:szCs w:val="24"/>
        </w:rPr>
        <w:t xml:space="preserve">THIS LIABILITY RELEASE AND EXPRESS ASSUMPTION OF RISK </w:t>
      </w:r>
      <w:r w:rsidRPr="00F31758">
        <w:rPr>
          <w:rFonts w:ascii="Times New Roman" w:eastAsia="Times New Roman" w:hAnsi="Times New Roman" w:cs="Times New Roman"/>
          <w:sz w:val="24"/>
          <w:szCs w:val="24"/>
        </w:rPr>
        <w:t>is made and entered into on this ___day of __________________, 20__, by and between Kelly Mahloch, Sundance Farm, and Sundance Farm of Plymouth, LLC</w:t>
      </w:r>
      <w:r>
        <w:rPr>
          <w:rFonts w:ascii="Times New Roman" w:eastAsia="Times New Roman" w:hAnsi="Times New Roman" w:cs="Times New Roman"/>
          <w:sz w:val="24"/>
          <w:szCs w:val="24"/>
        </w:rPr>
        <w:t xml:space="preserve">, </w:t>
      </w:r>
      <w:r w:rsidRPr="00F31758">
        <w:rPr>
          <w:rFonts w:ascii="Times New Roman" w:eastAsia="Times New Roman" w:hAnsi="Times New Roman" w:cs="Times New Roman"/>
          <w:sz w:val="24"/>
          <w:szCs w:val="24"/>
        </w:rPr>
        <w:t>hereinafter designated Equine Professional and ______________________, hereinafter designated Participant: and , if Participant is a minor, Participant’s parent or guardian, _______________________.  In return for the use today, and all future days, of property, facilities, and services of the Equine Professional, the Participant, his heirs, assigns and legal representatives, hereby expressly agree to the following:</w:t>
      </w:r>
    </w:p>
    <w:p w:rsidR="00F31758" w:rsidRPr="00F31758" w:rsidRDefault="00F31758" w:rsidP="00F31758">
      <w:pPr>
        <w:numPr>
          <w:ilvl w:val="0"/>
          <w:numId w:val="1"/>
        </w:numPr>
        <w:spacing w:after="0" w:line="240" w:lineRule="auto"/>
        <w:rPr>
          <w:rFonts w:ascii="Times New Roman" w:eastAsia="Times New Roman" w:hAnsi="Times New Roman" w:cs="Times New Roman"/>
          <w:sz w:val="24"/>
          <w:szCs w:val="24"/>
        </w:rPr>
      </w:pPr>
      <w:r w:rsidRPr="00F31758">
        <w:rPr>
          <w:rFonts w:ascii="Times New Roman" w:eastAsia="Times New Roman" w:hAnsi="Times New Roman" w:cs="Times New Roman"/>
          <w:sz w:val="24"/>
          <w:szCs w:val="24"/>
        </w:rPr>
        <w:t>Participant is responsible for full and complete insurance coverage on his horse personal property and himself.</w:t>
      </w:r>
    </w:p>
    <w:p w:rsidR="00F31758" w:rsidRPr="00F31758" w:rsidRDefault="00F31758" w:rsidP="00F31758">
      <w:pPr>
        <w:numPr>
          <w:ilvl w:val="0"/>
          <w:numId w:val="1"/>
        </w:numPr>
        <w:spacing w:after="0" w:line="240" w:lineRule="auto"/>
        <w:rPr>
          <w:rFonts w:ascii="Times New Roman" w:eastAsia="Times New Roman" w:hAnsi="Times New Roman" w:cs="Times New Roman"/>
          <w:sz w:val="24"/>
          <w:szCs w:val="24"/>
        </w:rPr>
      </w:pPr>
      <w:r w:rsidRPr="00F31758">
        <w:rPr>
          <w:rFonts w:ascii="Times New Roman" w:eastAsia="Times New Roman" w:hAnsi="Times New Roman" w:cs="Times New Roman"/>
          <w:sz w:val="24"/>
          <w:szCs w:val="24"/>
        </w:rPr>
        <w:t xml:space="preserve">Participant understands there are </w:t>
      </w:r>
      <w:r w:rsidRPr="00F31758">
        <w:rPr>
          <w:rFonts w:ascii="Times New Roman" w:eastAsia="Times New Roman" w:hAnsi="Times New Roman" w:cs="Times New Roman"/>
          <w:b/>
          <w:bCs/>
          <w:sz w:val="24"/>
          <w:szCs w:val="24"/>
        </w:rPr>
        <w:t>INHERENT RISKS</w:t>
      </w:r>
      <w:r w:rsidRPr="00F31758">
        <w:rPr>
          <w:rFonts w:ascii="Times New Roman" w:eastAsia="Times New Roman" w:hAnsi="Times New Roman" w:cs="Times New Roman"/>
          <w:sz w:val="24"/>
          <w:szCs w:val="24"/>
        </w:rPr>
        <w:t xml:space="preserve"> in and around equine activities.</w:t>
      </w:r>
    </w:p>
    <w:p w:rsidR="00F31758" w:rsidRPr="00F31758" w:rsidRDefault="00F31758" w:rsidP="00F31758">
      <w:pPr>
        <w:spacing w:before="100" w:beforeAutospacing="1" w:after="100" w:afterAutospacing="1" w:line="240" w:lineRule="auto"/>
        <w:ind w:left="1440"/>
        <w:rPr>
          <w:rFonts w:ascii="Times New Roman" w:eastAsia="Times New Roman" w:hAnsi="Times New Roman" w:cs="Times New Roman"/>
          <w:sz w:val="24"/>
          <w:szCs w:val="24"/>
        </w:rPr>
      </w:pPr>
      <w:r w:rsidRPr="00F31758">
        <w:rPr>
          <w:rFonts w:ascii="Times New Roman" w:eastAsia="Times New Roman" w:hAnsi="Times New Roman" w:cs="Times New Roman"/>
          <w:sz w:val="24"/>
          <w:szCs w:val="24"/>
        </w:rPr>
        <w:t xml:space="preserve">These are dangers or conditions that are </w:t>
      </w:r>
      <w:proofErr w:type="spellStart"/>
      <w:r w:rsidRPr="00F31758">
        <w:rPr>
          <w:rFonts w:ascii="Times New Roman" w:eastAsia="Times New Roman" w:hAnsi="Times New Roman" w:cs="Times New Roman"/>
          <w:sz w:val="24"/>
          <w:szCs w:val="24"/>
        </w:rPr>
        <w:t>and</w:t>
      </w:r>
      <w:proofErr w:type="spellEnd"/>
      <w:r w:rsidRPr="00F31758">
        <w:rPr>
          <w:rFonts w:ascii="Times New Roman" w:eastAsia="Times New Roman" w:hAnsi="Times New Roman" w:cs="Times New Roman"/>
          <w:sz w:val="24"/>
          <w:szCs w:val="24"/>
        </w:rPr>
        <w:t xml:space="preserve"> integral part of equine activities, including but not limited to:  the propensity of an equine to behave in ways </w:t>
      </w:r>
      <w:proofErr w:type="spellStart"/>
      <w:r w:rsidRPr="00F31758">
        <w:rPr>
          <w:rFonts w:ascii="Times New Roman" w:eastAsia="Times New Roman" w:hAnsi="Times New Roman" w:cs="Times New Roman"/>
          <w:sz w:val="24"/>
          <w:szCs w:val="24"/>
        </w:rPr>
        <w:t>the</w:t>
      </w:r>
      <w:proofErr w:type="spellEnd"/>
      <w:r w:rsidRPr="00F31758">
        <w:rPr>
          <w:rFonts w:ascii="Times New Roman" w:eastAsia="Times New Roman" w:hAnsi="Times New Roman" w:cs="Times New Roman"/>
          <w:sz w:val="24"/>
          <w:szCs w:val="24"/>
        </w:rPr>
        <w:t xml:space="preserve"> may result in injury or harm or the death of persons around the equine:  including bucking, biting, kicking, rearing, shying, falling, or stepping on;  the unpredictability of an equine’s reaction </w:t>
      </w:r>
      <w:proofErr w:type="spellStart"/>
      <w:r w:rsidRPr="00F31758">
        <w:rPr>
          <w:rFonts w:ascii="Times New Roman" w:eastAsia="Times New Roman" w:hAnsi="Times New Roman" w:cs="Times New Roman"/>
          <w:sz w:val="24"/>
          <w:szCs w:val="24"/>
        </w:rPr>
        <w:t>t</w:t>
      </w:r>
      <w:proofErr w:type="spellEnd"/>
      <w:r w:rsidRPr="00F31758">
        <w:rPr>
          <w:rFonts w:ascii="Times New Roman" w:eastAsia="Times New Roman" w:hAnsi="Times New Roman" w:cs="Times New Roman"/>
          <w:sz w:val="24"/>
          <w:szCs w:val="24"/>
        </w:rPr>
        <w:t xml:space="preserve"> such things as medications, sounds, sudden movements, unfamiliar objects, persons or other animals; hazards such as surface and subsurface ground conditions, collisions with other equines or objects; or the potential of another participant to not maintain control over the equine or to not act within the person’s ability, and /or act in a negligent manner. </w:t>
      </w:r>
    </w:p>
    <w:p w:rsidR="00F31758" w:rsidRPr="00F31758" w:rsidRDefault="00F31758" w:rsidP="00F31758">
      <w:pPr>
        <w:numPr>
          <w:ilvl w:val="0"/>
          <w:numId w:val="2"/>
        </w:numPr>
        <w:spacing w:after="0" w:line="240" w:lineRule="auto"/>
        <w:rPr>
          <w:rFonts w:ascii="Times New Roman" w:eastAsia="Times New Roman" w:hAnsi="Times New Roman" w:cs="Times New Roman"/>
          <w:sz w:val="24"/>
          <w:szCs w:val="24"/>
        </w:rPr>
      </w:pPr>
      <w:r w:rsidRPr="00F31758">
        <w:rPr>
          <w:rFonts w:ascii="Times New Roman" w:eastAsia="Times New Roman" w:hAnsi="Times New Roman" w:cs="Times New Roman"/>
          <w:sz w:val="24"/>
          <w:szCs w:val="24"/>
        </w:rPr>
        <w:t>PARTICIPANT EXPRESSLY ASSUMES</w:t>
      </w:r>
      <w:r w:rsidRPr="00F31758">
        <w:rPr>
          <w:rFonts w:ascii="Times New Roman" w:eastAsia="Times New Roman" w:hAnsi="Times New Roman" w:cs="Times New Roman"/>
          <w:b/>
          <w:bCs/>
          <w:sz w:val="24"/>
          <w:szCs w:val="24"/>
        </w:rPr>
        <w:t xml:space="preserve"> RESPONSIBILITY FOR ALL RISKS INVOLVED IN OR ARISING FROM PARTICIPANT’S USE OF OR PRESENCE UPON EQUINE PROFE</w:t>
      </w:r>
      <w:r>
        <w:rPr>
          <w:rFonts w:ascii="Times New Roman" w:eastAsia="Times New Roman" w:hAnsi="Times New Roman" w:cs="Times New Roman"/>
          <w:b/>
          <w:bCs/>
          <w:sz w:val="24"/>
          <w:szCs w:val="24"/>
        </w:rPr>
        <w:t>SSIONAL’S PROPERY OR FACILITIES</w:t>
      </w:r>
      <w:r w:rsidRPr="00F31758">
        <w:rPr>
          <w:rFonts w:ascii="Times New Roman" w:eastAsia="Times New Roman" w:hAnsi="Times New Roman" w:cs="Times New Roman"/>
          <w:sz w:val="24"/>
          <w:szCs w:val="24"/>
        </w:rPr>
        <w:t> including, without limitation but not limited to: the risks of death, bodily injury, property damage, falls, kicks, bites, collisions with vehicles, horses or stationary objects, fire or explosion, the unavailability of emergency medical care, and/or the negligence and/or deliberate act of another person.</w:t>
      </w:r>
    </w:p>
    <w:p w:rsidR="00F31758" w:rsidRPr="00F31758" w:rsidRDefault="00F31758" w:rsidP="00F31758">
      <w:pPr>
        <w:numPr>
          <w:ilvl w:val="0"/>
          <w:numId w:val="2"/>
        </w:numPr>
        <w:spacing w:after="0" w:line="240" w:lineRule="auto"/>
        <w:rPr>
          <w:rFonts w:ascii="Times New Roman" w:eastAsia="Times New Roman" w:hAnsi="Times New Roman" w:cs="Times New Roman"/>
          <w:sz w:val="24"/>
          <w:szCs w:val="24"/>
        </w:rPr>
      </w:pPr>
      <w:r w:rsidRPr="00F31758">
        <w:rPr>
          <w:rFonts w:ascii="Times New Roman" w:eastAsia="Times New Roman" w:hAnsi="Times New Roman" w:cs="Times New Roman"/>
          <w:sz w:val="24"/>
          <w:szCs w:val="24"/>
        </w:rPr>
        <w:t xml:space="preserve">Participant agrees to hold Equine Professional and all successors, assigns, subsidiaries, franchisees, affiliates, officers, directors, employees and agents completely harmless and not liable and releases them from all liability whatsoever and </w:t>
      </w:r>
      <w:r w:rsidRPr="00F31758">
        <w:rPr>
          <w:rFonts w:ascii="Times New Roman" w:eastAsia="Times New Roman" w:hAnsi="Times New Roman" w:cs="Times New Roman"/>
          <w:b/>
          <w:bCs/>
          <w:sz w:val="24"/>
          <w:szCs w:val="24"/>
        </w:rPr>
        <w:t>AGREES NOT TO SUE</w:t>
      </w:r>
      <w:r w:rsidRPr="00F31758">
        <w:rPr>
          <w:rFonts w:ascii="Times New Roman" w:eastAsia="Times New Roman" w:hAnsi="Times New Roman" w:cs="Times New Roman"/>
          <w:sz w:val="24"/>
          <w:szCs w:val="24"/>
        </w:rPr>
        <w:t xml:space="preserve"> them on account of or in connection with any claims, causes of action, injuries, damages, costs or expenses arising out of Participant’s use of or presence upon Equine Professional’s property and facilities, including without limitation, those based on death, bodily injury, property damage, including consequential damages, except if the damages are caused by the direct, willful and wanton gross negligence of the Equine Professional.</w:t>
      </w:r>
    </w:p>
    <w:p w:rsidR="00F31758" w:rsidRPr="00F31758" w:rsidRDefault="00F31758" w:rsidP="00F31758">
      <w:pPr>
        <w:numPr>
          <w:ilvl w:val="0"/>
          <w:numId w:val="2"/>
        </w:numPr>
        <w:spacing w:after="0" w:line="240" w:lineRule="auto"/>
        <w:rPr>
          <w:rFonts w:ascii="Times New Roman" w:eastAsia="Times New Roman" w:hAnsi="Times New Roman" w:cs="Times New Roman"/>
          <w:sz w:val="24"/>
          <w:szCs w:val="24"/>
        </w:rPr>
      </w:pPr>
      <w:r w:rsidRPr="00F31758">
        <w:rPr>
          <w:rFonts w:ascii="Times New Roman" w:eastAsia="Times New Roman" w:hAnsi="Times New Roman" w:cs="Times New Roman"/>
          <w:sz w:val="24"/>
          <w:szCs w:val="24"/>
        </w:rPr>
        <w:lastRenderedPageBreak/>
        <w:t>Participant agrees to waive the protection afforded by any statute or law in any jurisdiction whose purpose, substance and/or effect is to provide that a general    release shall not extend to claims, materials or otherwise, which the person giving the release does not know or suspect to exist at the time of executing the release.</w:t>
      </w:r>
    </w:p>
    <w:p w:rsidR="00F31758" w:rsidRPr="00F31758" w:rsidRDefault="00F31758" w:rsidP="00F31758">
      <w:pPr>
        <w:numPr>
          <w:ilvl w:val="0"/>
          <w:numId w:val="2"/>
        </w:numPr>
        <w:spacing w:after="0" w:line="240" w:lineRule="auto"/>
        <w:rPr>
          <w:rFonts w:ascii="Times New Roman" w:eastAsia="Times New Roman" w:hAnsi="Times New Roman" w:cs="Times New Roman"/>
          <w:sz w:val="24"/>
          <w:szCs w:val="24"/>
        </w:rPr>
      </w:pPr>
      <w:r w:rsidRPr="00F31758">
        <w:rPr>
          <w:rFonts w:ascii="Times New Roman" w:eastAsia="Times New Roman" w:hAnsi="Times New Roman" w:cs="Times New Roman"/>
          <w:sz w:val="24"/>
          <w:szCs w:val="24"/>
        </w:rPr>
        <w:t>Participant agrees to indemnify and defend Equine Professional against, and hold harmless from any and all claims, causes of action, damages, judgments, costs or expenses, including attorneys’ fees, which in any way arises from Participant’s use of or presence upon the Equine Professional’s property and facilities.</w:t>
      </w:r>
    </w:p>
    <w:p w:rsidR="00F31758" w:rsidRPr="00F31758" w:rsidRDefault="00F31758" w:rsidP="00F31758">
      <w:pPr>
        <w:numPr>
          <w:ilvl w:val="0"/>
          <w:numId w:val="2"/>
        </w:numPr>
        <w:spacing w:after="0" w:line="240" w:lineRule="auto"/>
        <w:rPr>
          <w:rFonts w:ascii="Times New Roman" w:eastAsia="Times New Roman" w:hAnsi="Times New Roman" w:cs="Times New Roman"/>
          <w:sz w:val="24"/>
          <w:szCs w:val="24"/>
        </w:rPr>
      </w:pPr>
      <w:r w:rsidRPr="00F31758">
        <w:rPr>
          <w:rFonts w:ascii="Times New Roman" w:eastAsia="Times New Roman" w:hAnsi="Times New Roman" w:cs="Times New Roman"/>
          <w:sz w:val="24"/>
          <w:szCs w:val="24"/>
        </w:rPr>
        <w:t>Participant agrees to abide by all of Equine Professional’s rules and regulations, and Participant is responsible for using protective gear; i.e. hard hat and boots.</w:t>
      </w:r>
    </w:p>
    <w:p w:rsidR="00F31758" w:rsidRPr="00F31758" w:rsidRDefault="00F31758" w:rsidP="00F31758">
      <w:pPr>
        <w:numPr>
          <w:ilvl w:val="0"/>
          <w:numId w:val="2"/>
        </w:numPr>
        <w:spacing w:after="0" w:line="240" w:lineRule="auto"/>
        <w:rPr>
          <w:rFonts w:ascii="Times New Roman" w:eastAsia="Times New Roman" w:hAnsi="Times New Roman" w:cs="Times New Roman"/>
          <w:sz w:val="24"/>
          <w:szCs w:val="24"/>
        </w:rPr>
      </w:pPr>
      <w:r w:rsidRPr="00F31758">
        <w:rPr>
          <w:rFonts w:ascii="Times New Roman" w:eastAsia="Times New Roman" w:hAnsi="Times New Roman" w:cs="Times New Roman"/>
          <w:sz w:val="24"/>
          <w:szCs w:val="24"/>
        </w:rPr>
        <w:t>This contract is non-assignable and non-transferable and is made and entered into in the State of Wisconsin, and shall be enforced and interpreted under the laws of this state.  Should any clause be in conflict with State Law, then that clause is null and void.</w:t>
      </w:r>
    </w:p>
    <w:p w:rsidR="00F31758" w:rsidRPr="00F31758" w:rsidRDefault="00F31758" w:rsidP="00F31758">
      <w:pPr>
        <w:numPr>
          <w:ilvl w:val="0"/>
          <w:numId w:val="2"/>
        </w:numPr>
        <w:spacing w:after="0" w:line="240" w:lineRule="auto"/>
        <w:rPr>
          <w:rFonts w:ascii="Times New Roman" w:eastAsia="Times New Roman" w:hAnsi="Times New Roman" w:cs="Times New Roman"/>
          <w:sz w:val="24"/>
          <w:szCs w:val="24"/>
        </w:rPr>
      </w:pPr>
      <w:r w:rsidRPr="00F31758">
        <w:rPr>
          <w:rFonts w:ascii="Times New Roman" w:eastAsia="Times New Roman" w:hAnsi="Times New Roman" w:cs="Times New Roman"/>
          <w:b/>
          <w:bCs/>
          <w:sz w:val="24"/>
          <w:szCs w:val="24"/>
        </w:rPr>
        <w:t>WARNING</w:t>
      </w:r>
      <w:r w:rsidRPr="00F31758">
        <w:rPr>
          <w:rFonts w:ascii="Times New Roman" w:eastAsia="Times New Roman" w:hAnsi="Times New Roman" w:cs="Times New Roman"/>
          <w:sz w:val="24"/>
          <w:szCs w:val="24"/>
        </w:rPr>
        <w:t>:  UNDER WISCONSIN LAW, AN EQUINE ACTIVITY SPONSOR OR EQUINE PROFESSIONAL IS NOT LIABLE FOR INJURY TO, OR THE DEATH OF, A PARTICPANT IN EQUINE ACTIVITIES RESULTING FROM THE INHERENT RISKS OF EQUINE ACTIVITIES</w:t>
      </w:r>
    </w:p>
    <w:p w:rsidR="00F31758" w:rsidRPr="00F31758" w:rsidRDefault="00F31758" w:rsidP="00F31758">
      <w:pPr>
        <w:spacing w:before="100" w:beforeAutospacing="1" w:after="100" w:afterAutospacing="1" w:line="240" w:lineRule="auto"/>
        <w:ind w:left="1440"/>
        <w:rPr>
          <w:rFonts w:ascii="Times New Roman" w:eastAsia="Times New Roman" w:hAnsi="Times New Roman" w:cs="Times New Roman"/>
          <w:sz w:val="24"/>
          <w:szCs w:val="24"/>
        </w:rPr>
      </w:pPr>
      <w:r w:rsidRPr="00F31758">
        <w:rPr>
          <w:rFonts w:ascii="Times New Roman" w:eastAsia="Times New Roman" w:hAnsi="Times New Roman" w:cs="Times New Roman"/>
          <w:sz w:val="24"/>
          <w:szCs w:val="24"/>
        </w:rPr>
        <w:t>(WISCONSIN STAT 895.525)</w:t>
      </w:r>
    </w:p>
    <w:p w:rsidR="00F31758" w:rsidRDefault="00F31758" w:rsidP="00F31758">
      <w:pPr>
        <w:spacing w:before="100" w:beforeAutospacing="1" w:after="100" w:afterAutospacing="1" w:line="240" w:lineRule="auto"/>
        <w:rPr>
          <w:rFonts w:ascii="Times New Roman" w:eastAsia="Times New Roman" w:hAnsi="Times New Roman" w:cs="Times New Roman"/>
          <w:sz w:val="24"/>
          <w:szCs w:val="24"/>
        </w:rPr>
      </w:pPr>
      <w:r w:rsidRPr="00F31758">
        <w:rPr>
          <w:rFonts w:ascii="Times New Roman" w:eastAsia="Times New Roman" w:hAnsi="Times New Roman" w:cs="Times New Roman"/>
          <w:sz w:val="24"/>
          <w:szCs w:val="24"/>
        </w:rPr>
        <w:t>When the Equine Professional and Participant (and Participant’s parent or guardian) sign this contract, it will then be binding.</w:t>
      </w:r>
      <w:r w:rsidR="00937ED6">
        <w:rPr>
          <w:rFonts w:ascii="Times New Roman" w:eastAsia="Times New Roman" w:hAnsi="Times New Roman" w:cs="Times New Roman"/>
          <w:sz w:val="24"/>
          <w:szCs w:val="24"/>
        </w:rPr>
        <w:t xml:space="preserve">  </w:t>
      </w:r>
      <w:r w:rsidRPr="00F31758">
        <w:rPr>
          <w:rFonts w:ascii="Times New Roman" w:eastAsia="Times New Roman" w:hAnsi="Times New Roman" w:cs="Times New Roman"/>
          <w:sz w:val="24"/>
          <w:szCs w:val="24"/>
        </w:rPr>
        <w:t>I HAVE READ AND UNDERSTAND THIS RELEASE.</w:t>
      </w:r>
    </w:p>
    <w:p w:rsidR="00937ED6" w:rsidRPr="00F31758" w:rsidRDefault="00937ED6" w:rsidP="00F31758">
      <w:pPr>
        <w:spacing w:before="100" w:beforeAutospacing="1" w:after="100" w:afterAutospacing="1" w:line="240" w:lineRule="auto"/>
        <w:rPr>
          <w:rFonts w:ascii="Times New Roman" w:eastAsia="Times New Roman" w:hAnsi="Times New Roman" w:cs="Times New Roman"/>
          <w:sz w:val="24"/>
          <w:szCs w:val="24"/>
        </w:rPr>
      </w:pPr>
    </w:p>
    <w:p w:rsidR="00937ED6" w:rsidRDefault="00F31758" w:rsidP="00222E3C">
      <w:pPr>
        <w:spacing w:before="100" w:beforeAutospacing="1" w:after="100" w:afterAutospacing="1" w:line="240" w:lineRule="auto"/>
        <w:rPr>
          <w:rFonts w:ascii="Times New Roman" w:eastAsia="Times New Roman" w:hAnsi="Times New Roman" w:cs="Times New Roman"/>
          <w:sz w:val="24"/>
          <w:szCs w:val="24"/>
        </w:rPr>
      </w:pPr>
      <w:r w:rsidRPr="00F31758">
        <w:rPr>
          <w:rFonts w:ascii="Times New Roman" w:eastAsia="Times New Roman" w:hAnsi="Times New Roman" w:cs="Times New Roman"/>
          <w:sz w:val="24"/>
          <w:szCs w:val="24"/>
        </w:rPr>
        <w:t>________________________________________</w:t>
      </w:r>
    </w:p>
    <w:p w:rsidR="00F31758" w:rsidRDefault="00937ED6" w:rsidP="00222E3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Kelly Mahloch</w:t>
      </w:r>
      <w:r w:rsidR="00F31758" w:rsidRPr="00F31758">
        <w:rPr>
          <w:rFonts w:ascii="Times New Roman" w:eastAsia="Times New Roman" w:hAnsi="Times New Roman" w:cs="Times New Roman"/>
          <w:sz w:val="24"/>
          <w:szCs w:val="24"/>
        </w:rPr>
        <w:t> </w:t>
      </w:r>
    </w:p>
    <w:p w:rsidR="00325B7C" w:rsidRPr="00F31758" w:rsidRDefault="00325B7C" w:rsidP="00222E3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222E3C" w:rsidRDefault="00F31758" w:rsidP="00222E3C">
      <w:pPr>
        <w:spacing w:before="100" w:beforeAutospacing="1" w:after="100" w:afterAutospacing="1" w:line="240" w:lineRule="auto"/>
        <w:rPr>
          <w:rFonts w:ascii="Times New Roman" w:eastAsia="Times New Roman" w:hAnsi="Times New Roman" w:cs="Times New Roman"/>
          <w:sz w:val="24"/>
          <w:szCs w:val="24"/>
        </w:rPr>
      </w:pPr>
      <w:r w:rsidRPr="00F31758">
        <w:rPr>
          <w:rFonts w:ascii="Times New Roman" w:eastAsia="Times New Roman" w:hAnsi="Times New Roman" w:cs="Times New Roman"/>
          <w:sz w:val="24"/>
          <w:szCs w:val="24"/>
        </w:rPr>
        <w:t>_________________________________________</w:t>
      </w:r>
    </w:p>
    <w:p w:rsidR="00F31758" w:rsidRPr="00F31758" w:rsidRDefault="00F31758" w:rsidP="00222E3C">
      <w:pPr>
        <w:spacing w:before="100" w:beforeAutospacing="1" w:after="100" w:afterAutospacing="1" w:line="240" w:lineRule="auto"/>
        <w:rPr>
          <w:rFonts w:ascii="Times New Roman" w:eastAsia="Times New Roman" w:hAnsi="Times New Roman" w:cs="Times New Roman"/>
          <w:sz w:val="24"/>
          <w:szCs w:val="24"/>
        </w:rPr>
      </w:pPr>
      <w:r w:rsidRPr="00F31758">
        <w:rPr>
          <w:rFonts w:ascii="Times New Roman" w:eastAsia="Times New Roman" w:hAnsi="Times New Roman" w:cs="Times New Roman"/>
          <w:sz w:val="24"/>
          <w:szCs w:val="24"/>
        </w:rPr>
        <w:t>  </w:t>
      </w:r>
      <w:r w:rsidR="00222E3C">
        <w:rPr>
          <w:rFonts w:ascii="Times New Roman" w:eastAsia="Times New Roman" w:hAnsi="Times New Roman" w:cs="Times New Roman"/>
          <w:sz w:val="24"/>
          <w:szCs w:val="24"/>
        </w:rPr>
        <w:t>Participant or</w:t>
      </w:r>
      <w:r w:rsidRPr="00F31758">
        <w:rPr>
          <w:rFonts w:ascii="Times New Roman" w:eastAsia="Times New Roman" w:hAnsi="Times New Roman" w:cs="Times New Roman"/>
          <w:sz w:val="24"/>
          <w:szCs w:val="24"/>
        </w:rPr>
        <w:t xml:space="preserve"> Participant’s Guardian Signature</w:t>
      </w:r>
    </w:p>
    <w:p w:rsidR="00F31758" w:rsidRPr="00F31758" w:rsidRDefault="00F31758" w:rsidP="00222E3C">
      <w:pPr>
        <w:spacing w:before="100" w:beforeAutospacing="1" w:after="100" w:afterAutospacing="1" w:line="240" w:lineRule="auto"/>
        <w:rPr>
          <w:rFonts w:ascii="Times New Roman" w:eastAsia="Times New Roman" w:hAnsi="Times New Roman" w:cs="Times New Roman"/>
          <w:sz w:val="24"/>
          <w:szCs w:val="24"/>
        </w:rPr>
      </w:pPr>
      <w:r w:rsidRPr="00F31758">
        <w:rPr>
          <w:rFonts w:ascii="Times New Roman" w:eastAsia="Times New Roman" w:hAnsi="Times New Roman" w:cs="Times New Roman"/>
          <w:sz w:val="24"/>
          <w:szCs w:val="24"/>
        </w:rPr>
        <w:t> </w:t>
      </w:r>
    </w:p>
    <w:p w:rsidR="00F31758" w:rsidRPr="00F31758" w:rsidRDefault="00F31758" w:rsidP="00222E3C">
      <w:pPr>
        <w:spacing w:before="100" w:beforeAutospacing="1" w:after="100" w:afterAutospacing="1" w:line="240" w:lineRule="auto"/>
        <w:rPr>
          <w:rFonts w:ascii="Times New Roman" w:eastAsia="Times New Roman" w:hAnsi="Times New Roman" w:cs="Times New Roman"/>
          <w:sz w:val="24"/>
          <w:szCs w:val="24"/>
        </w:rPr>
      </w:pPr>
      <w:r w:rsidRPr="00F31758">
        <w:rPr>
          <w:rFonts w:ascii="Times New Roman" w:eastAsia="Times New Roman" w:hAnsi="Times New Roman" w:cs="Times New Roman"/>
          <w:sz w:val="24"/>
          <w:szCs w:val="24"/>
        </w:rPr>
        <w:t>___________________________________________          ________________________</w:t>
      </w:r>
    </w:p>
    <w:p w:rsidR="00F31758" w:rsidRPr="00F31758" w:rsidRDefault="00F31758" w:rsidP="00222E3C">
      <w:pPr>
        <w:spacing w:before="100" w:beforeAutospacing="1" w:after="100" w:afterAutospacing="1" w:line="240" w:lineRule="auto"/>
        <w:rPr>
          <w:rFonts w:ascii="Times New Roman" w:eastAsia="Times New Roman" w:hAnsi="Times New Roman" w:cs="Times New Roman"/>
          <w:sz w:val="24"/>
          <w:szCs w:val="24"/>
        </w:rPr>
      </w:pPr>
      <w:r w:rsidRPr="00F31758">
        <w:rPr>
          <w:rFonts w:ascii="Times New Roman" w:eastAsia="Times New Roman" w:hAnsi="Times New Roman" w:cs="Times New Roman"/>
          <w:sz w:val="24"/>
          <w:szCs w:val="24"/>
        </w:rPr>
        <w:t>    Participant’s Address                                                            Participant’s phone number</w:t>
      </w:r>
    </w:p>
    <w:p w:rsidR="00B4752E" w:rsidRDefault="00B4752E" w:rsidP="00222E3C">
      <w:pPr>
        <w:spacing w:line="240" w:lineRule="auto"/>
      </w:pPr>
    </w:p>
    <w:p w:rsidR="00222E3C" w:rsidRDefault="00222E3C">
      <w:r>
        <w:t>________________________________________________</w:t>
      </w:r>
    </w:p>
    <w:p w:rsidR="00222E3C" w:rsidRPr="00937ED6" w:rsidRDefault="00937ED6">
      <w:pPr>
        <w:rPr>
          <w:rFonts w:ascii="Times New Roman" w:hAnsi="Times New Roman" w:cs="Times New Roman"/>
          <w:sz w:val="24"/>
          <w:szCs w:val="24"/>
        </w:rPr>
      </w:pPr>
      <w:r w:rsidRPr="00937ED6">
        <w:rPr>
          <w:sz w:val="24"/>
          <w:szCs w:val="24"/>
        </w:rPr>
        <w:t xml:space="preserve"> </w:t>
      </w:r>
      <w:r w:rsidRPr="00937ED6">
        <w:rPr>
          <w:rFonts w:ascii="Times New Roman" w:hAnsi="Times New Roman" w:cs="Times New Roman"/>
          <w:sz w:val="24"/>
          <w:szCs w:val="24"/>
        </w:rPr>
        <w:t xml:space="preserve">   Participant’s E-mail address</w:t>
      </w:r>
    </w:p>
    <w:sectPr w:rsidR="00222E3C" w:rsidRPr="00937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F297A"/>
    <w:multiLevelType w:val="multilevel"/>
    <w:tmpl w:val="C2469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8A74B9"/>
    <w:multiLevelType w:val="multilevel"/>
    <w:tmpl w:val="63BC8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58"/>
    <w:rsid w:val="000873D8"/>
    <w:rsid w:val="00096AA3"/>
    <w:rsid w:val="000A3000"/>
    <w:rsid w:val="000E1EE2"/>
    <w:rsid w:val="00132D6E"/>
    <w:rsid w:val="00175B6B"/>
    <w:rsid w:val="00185560"/>
    <w:rsid w:val="00222E3C"/>
    <w:rsid w:val="00262B80"/>
    <w:rsid w:val="00275EA1"/>
    <w:rsid w:val="002B4B25"/>
    <w:rsid w:val="002B7C6B"/>
    <w:rsid w:val="002C69A7"/>
    <w:rsid w:val="002F1EE7"/>
    <w:rsid w:val="00325B7C"/>
    <w:rsid w:val="003474FC"/>
    <w:rsid w:val="00373662"/>
    <w:rsid w:val="003B59C5"/>
    <w:rsid w:val="003C774C"/>
    <w:rsid w:val="00422FF9"/>
    <w:rsid w:val="004250A8"/>
    <w:rsid w:val="00484EAF"/>
    <w:rsid w:val="004A747E"/>
    <w:rsid w:val="004A7AE4"/>
    <w:rsid w:val="004E0E5B"/>
    <w:rsid w:val="004F46C1"/>
    <w:rsid w:val="005613E9"/>
    <w:rsid w:val="005F6584"/>
    <w:rsid w:val="00617B59"/>
    <w:rsid w:val="0062365E"/>
    <w:rsid w:val="006957F4"/>
    <w:rsid w:val="006E2DDF"/>
    <w:rsid w:val="006E6833"/>
    <w:rsid w:val="00800BE7"/>
    <w:rsid w:val="00863BCA"/>
    <w:rsid w:val="00871745"/>
    <w:rsid w:val="008A48D1"/>
    <w:rsid w:val="00937ED6"/>
    <w:rsid w:val="00941395"/>
    <w:rsid w:val="00961B09"/>
    <w:rsid w:val="009A7599"/>
    <w:rsid w:val="009C2530"/>
    <w:rsid w:val="00A00517"/>
    <w:rsid w:val="00A141D4"/>
    <w:rsid w:val="00A30020"/>
    <w:rsid w:val="00A8340F"/>
    <w:rsid w:val="00B074B9"/>
    <w:rsid w:val="00B4752E"/>
    <w:rsid w:val="00B639F1"/>
    <w:rsid w:val="00BD51CF"/>
    <w:rsid w:val="00BF669B"/>
    <w:rsid w:val="00C319B7"/>
    <w:rsid w:val="00C67608"/>
    <w:rsid w:val="00C8422B"/>
    <w:rsid w:val="00CB4C8A"/>
    <w:rsid w:val="00CF3646"/>
    <w:rsid w:val="00D03201"/>
    <w:rsid w:val="00D12110"/>
    <w:rsid w:val="00D715D6"/>
    <w:rsid w:val="00D87F3A"/>
    <w:rsid w:val="00DC0DC2"/>
    <w:rsid w:val="00E36213"/>
    <w:rsid w:val="00E5529A"/>
    <w:rsid w:val="00E734B4"/>
    <w:rsid w:val="00F04B0D"/>
    <w:rsid w:val="00F31758"/>
    <w:rsid w:val="00F61564"/>
    <w:rsid w:val="00FD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C4A20-2580-43BD-A778-817A36ED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2015-11-13T19:02:00Z</dcterms:created>
  <dcterms:modified xsi:type="dcterms:W3CDTF">2015-11-16T03:05:00Z</dcterms:modified>
</cp:coreProperties>
</file>